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01" w:rsidRDefault="00171101">
      <w:pPr>
        <w:widowControl/>
        <w:spacing w:after="240"/>
        <w:jc w:val="center"/>
        <w:rPr>
          <w:rFonts w:ascii="黑体" w:eastAsia="黑体" w:hAnsi="黑体" w:cs="Times New Roman"/>
          <w:color w:val="000000"/>
          <w:kern w:val="0"/>
          <w:sz w:val="36"/>
          <w:szCs w:val="36"/>
        </w:rPr>
      </w:pPr>
    </w:p>
    <w:p w:rsidR="00171101" w:rsidRDefault="00171101">
      <w:pPr>
        <w:widowControl/>
        <w:spacing w:after="240"/>
        <w:jc w:val="center"/>
        <w:rPr>
          <w:rFonts w:ascii="黑体" w:eastAsia="黑体" w:hAnsi="黑体" w:cs="Times New Roman"/>
          <w:color w:val="000000"/>
          <w:kern w:val="0"/>
          <w:sz w:val="36"/>
          <w:szCs w:val="36"/>
        </w:rPr>
      </w:pPr>
    </w:p>
    <w:p w:rsidR="00171101" w:rsidRDefault="00171101">
      <w:pPr>
        <w:widowControl/>
        <w:spacing w:after="240"/>
        <w:jc w:val="center"/>
        <w:rPr>
          <w:rFonts w:ascii="黑体" w:eastAsia="黑体" w:hAnsi="黑体" w:cs="Times New Roman"/>
          <w:color w:val="000000"/>
          <w:kern w:val="0"/>
          <w:sz w:val="36"/>
          <w:szCs w:val="36"/>
        </w:rPr>
      </w:pPr>
    </w:p>
    <w:p w:rsidR="00171101" w:rsidRDefault="00171101">
      <w:pPr>
        <w:widowControl/>
        <w:spacing w:after="240"/>
        <w:jc w:val="center"/>
        <w:rPr>
          <w:rFonts w:ascii="黑体" w:eastAsia="黑体" w:hAnsi="黑体" w:cs="Times New Roman"/>
          <w:color w:val="000000"/>
          <w:kern w:val="0"/>
          <w:sz w:val="36"/>
          <w:szCs w:val="36"/>
        </w:rPr>
      </w:pPr>
    </w:p>
    <w:p w:rsidR="00171101" w:rsidRDefault="00171101">
      <w:pPr>
        <w:widowControl/>
        <w:spacing w:after="240"/>
        <w:jc w:val="center"/>
        <w:rPr>
          <w:rFonts w:ascii="黑体" w:eastAsia="黑体" w:hAnsi="黑体" w:cs="Times New Roman"/>
          <w:color w:val="000000"/>
          <w:kern w:val="0"/>
          <w:sz w:val="36"/>
          <w:szCs w:val="36"/>
        </w:rPr>
      </w:pPr>
    </w:p>
    <w:p w:rsidR="00171101" w:rsidRDefault="00FA5A10">
      <w:pPr>
        <w:pBdr>
          <w:bottom w:val="single" w:sz="24" w:space="8" w:color="FFFFFF"/>
        </w:pBdr>
        <w:spacing w:line="590" w:lineRule="exact"/>
        <w:jc w:val="center"/>
        <w:rPr>
          <w:rFonts w:ascii="仿宋_GB2312" w:eastAsia="仿宋_GB2312" w:cs="Times New Roman"/>
          <w:spacing w:val="1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校党办〔</w:t>
      </w:r>
      <w:r>
        <w:rPr>
          <w:rFonts w:ascii="仿宋_GB2312" w:eastAsia="仿宋_GB2312" w:cs="仿宋_GB2312"/>
          <w:sz w:val="32"/>
          <w:szCs w:val="32"/>
        </w:rPr>
        <w:t>201</w:t>
      </w:r>
      <w:r w:rsidR="007333C8"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 w:rsidR="007333C8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171101" w:rsidRDefault="00171101">
      <w:pPr>
        <w:widowControl/>
        <w:spacing w:after="240"/>
        <w:jc w:val="center"/>
        <w:rPr>
          <w:rFonts w:ascii="黑体" w:eastAsia="黑体" w:hAnsi="黑体" w:cs="Times New Roman"/>
          <w:color w:val="000000"/>
          <w:kern w:val="0"/>
          <w:sz w:val="36"/>
          <w:szCs w:val="36"/>
        </w:rPr>
      </w:pPr>
    </w:p>
    <w:p w:rsidR="00171101" w:rsidRDefault="00171101">
      <w:pPr>
        <w:widowControl/>
        <w:jc w:val="center"/>
        <w:rPr>
          <w:rFonts w:ascii="宋体" w:cs="Times New Roman"/>
          <w:color w:val="000000"/>
          <w:kern w:val="0"/>
          <w:sz w:val="24"/>
          <w:szCs w:val="24"/>
        </w:rPr>
      </w:pPr>
    </w:p>
    <w:p w:rsidR="00171101" w:rsidRDefault="00FA5A10">
      <w:pPr>
        <w:spacing w:line="560" w:lineRule="exact"/>
        <w:jc w:val="center"/>
        <w:rPr>
          <w:rFonts w:ascii="方正小标宋简体" w:eastAsia="方正小标宋简体" w:hAnsi="黑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color w:val="000000"/>
          <w:kern w:val="0"/>
          <w:sz w:val="44"/>
          <w:szCs w:val="44"/>
        </w:rPr>
        <w:t>党委办公室校长办公室关于转发《关于开展</w:t>
      </w:r>
      <w:r>
        <w:rPr>
          <w:rFonts w:ascii="方正小标宋简体" w:eastAsia="方正小标宋简体" w:hAnsi="黑体" w:cs="方正小标宋简体"/>
          <w:color w:val="000000"/>
          <w:kern w:val="0"/>
          <w:sz w:val="44"/>
          <w:szCs w:val="44"/>
        </w:rPr>
        <w:t>201</w:t>
      </w:r>
      <w:r w:rsidR="007333C8">
        <w:rPr>
          <w:rFonts w:ascii="方正小标宋简体" w:eastAsia="方正小标宋简体" w:hAnsi="黑体" w:cs="方正小标宋简体"/>
          <w:color w:val="000000"/>
          <w:kern w:val="0"/>
          <w:sz w:val="44"/>
          <w:szCs w:val="44"/>
        </w:rPr>
        <w:t>7</w:t>
      </w:r>
      <w:r>
        <w:rPr>
          <w:rFonts w:ascii="方正小标宋简体" w:eastAsia="方正小标宋简体" w:hAnsi="黑体" w:cs="方正小标宋简体" w:hint="eastAsia"/>
          <w:color w:val="000000"/>
          <w:kern w:val="0"/>
          <w:sz w:val="44"/>
          <w:szCs w:val="44"/>
        </w:rPr>
        <w:t>年度扬州大学“校园先锋”评选活动的通知》的通知</w:t>
      </w:r>
    </w:p>
    <w:p w:rsidR="00171101" w:rsidRDefault="00171101">
      <w:pPr>
        <w:widowControl/>
        <w:spacing w:line="540" w:lineRule="exac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</w:p>
    <w:p w:rsidR="00171101" w:rsidRPr="00F327E0" w:rsidRDefault="00FA5A10">
      <w:pPr>
        <w:widowControl/>
        <w:spacing w:line="54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F327E0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各学院党委、行政，校党政各部门、各直属单位：</w:t>
      </w:r>
    </w:p>
    <w:p w:rsidR="00171101" w:rsidRPr="00F327E0" w:rsidRDefault="00FA5A10">
      <w:pPr>
        <w:widowControl/>
        <w:spacing w:line="54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F327E0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   《关于开展201</w:t>
      </w:r>
      <w:r w:rsidR="007333C8" w:rsidRPr="00F327E0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7</w:t>
      </w:r>
      <w:r w:rsidRPr="00F327E0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年度扬州大学“校园先锋”评选活动的通知》已经校领导同意，现转发给你们，请认真贯彻执行。</w:t>
      </w:r>
    </w:p>
    <w:p w:rsidR="007D2E19" w:rsidRPr="0054378E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Ansi="宋体 ! important" w:cs="宋体 ! important" w:hint="eastAsia"/>
          <w:color w:val="000000"/>
          <w:sz w:val="28"/>
          <w:szCs w:val="28"/>
        </w:rPr>
      </w:pPr>
      <w:r w:rsidRPr="0054378E">
        <w:rPr>
          <w:rFonts w:ascii="仿宋_GB2312" w:eastAsia="仿宋_GB2312" w:hAnsi="宋体 ! important" w:cs="宋体 ! important" w:hint="eastAsia"/>
          <w:color w:val="000000"/>
          <w:sz w:val="28"/>
          <w:szCs w:val="28"/>
        </w:rPr>
        <w:t>各学院党委、行政，校党政各部门、各直属单位：</w:t>
      </w:r>
    </w:p>
    <w:p w:rsidR="007D2E19" w:rsidRPr="007D2E19" w:rsidRDefault="007D2E19" w:rsidP="007D2E19">
      <w:pPr>
        <w:widowControl/>
        <w:spacing w:line="540" w:lineRule="exact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54378E">
        <w:rPr>
          <w:rFonts w:ascii="仿宋_GB2312" w:eastAsia="仿宋_GB2312" w:hAnsi="宋体 ! important" w:cs="宋体 ! important" w:hint="eastAsia"/>
          <w:color w:val="000000"/>
          <w:sz w:val="28"/>
          <w:szCs w:val="28"/>
        </w:rPr>
        <w:t xml:space="preserve">　　</w:t>
      </w: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201</w:t>
      </w:r>
      <w:r w:rsidRPr="007D2E19">
        <w:rPr>
          <w:rFonts w:ascii="仿宋_GB2312" w:eastAsia="仿宋_GB2312" w:hAnsi="仿宋" w:cs="仿宋"/>
          <w:color w:val="000000"/>
          <w:kern w:val="0"/>
          <w:sz w:val="32"/>
          <w:szCs w:val="32"/>
        </w:rPr>
        <w:t>7</w:t>
      </w: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年，</w:t>
      </w:r>
      <w:proofErr w:type="gramStart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全校各级</w:t>
      </w:r>
      <w:proofErr w:type="gramEnd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组织和广大师生以邓小平理论、“三个代表”重要思想、科学发展观为指导，深入学习贯彻党的十九大和习近平总书记系列重要讲话精神，紧紧围绕学校第三次党代会目标任务，坚持与时俱进，不断开拓创新，涌现出一大批优秀青年。</w:t>
      </w:r>
    </w:p>
    <w:p w:rsidR="007D2E19" w:rsidRPr="007D2E19" w:rsidRDefault="007D2E19" w:rsidP="007D2E19">
      <w:pPr>
        <w:widowControl/>
        <w:spacing w:line="540" w:lineRule="exact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lastRenderedPageBreak/>
        <w:t xml:space="preserve">　　为表彰先进，树立典型，经申报、评审，学校决定授予徐成等</w:t>
      </w:r>
      <w:r w:rsidRPr="007D2E19">
        <w:rPr>
          <w:rFonts w:ascii="仿宋_GB2312" w:eastAsia="仿宋_GB2312" w:hAnsi="仿宋" w:cs="仿宋"/>
          <w:color w:val="000000"/>
          <w:kern w:val="0"/>
          <w:sz w:val="32"/>
          <w:szCs w:val="32"/>
        </w:rPr>
        <w:t>20</w:t>
      </w: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名同志“科技先锋”称号；授予</w:t>
      </w:r>
      <w:proofErr w:type="gramStart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孔佑文</w:t>
      </w:r>
      <w:proofErr w:type="gramEnd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等10名同志“学业先锋”称号；授予蒋佳等10名同志“创业先锋”称号；</w:t>
      </w:r>
      <w:proofErr w:type="gramStart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授予伍勇等</w:t>
      </w:r>
      <w:proofErr w:type="gramEnd"/>
      <w:r w:rsidRPr="007D2E19">
        <w:rPr>
          <w:rFonts w:ascii="仿宋_GB2312" w:eastAsia="仿宋_GB2312" w:hAnsi="仿宋" w:cs="仿宋"/>
          <w:color w:val="000000"/>
          <w:kern w:val="0"/>
          <w:sz w:val="32"/>
          <w:szCs w:val="32"/>
        </w:rPr>
        <w:t>7</w:t>
      </w: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名同志“道德先锋”称号；授予</w:t>
      </w:r>
      <w:proofErr w:type="gramStart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宋奇霞</w:t>
      </w:r>
      <w:proofErr w:type="gramEnd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等10名同志“自强先锋”称号；授予</w:t>
      </w:r>
      <w:proofErr w:type="gramStart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董擎等</w:t>
      </w:r>
      <w:proofErr w:type="gramEnd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1</w:t>
      </w:r>
      <w:r w:rsidRPr="007D2E19">
        <w:rPr>
          <w:rFonts w:ascii="仿宋_GB2312" w:eastAsia="仿宋_GB2312" w:hAnsi="仿宋" w:cs="仿宋"/>
          <w:color w:val="000000"/>
          <w:kern w:val="0"/>
          <w:sz w:val="32"/>
          <w:szCs w:val="32"/>
        </w:rPr>
        <w:t>2</w:t>
      </w: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名同志“志愿先锋”称号；授予李庆等12名同志“团队先锋”称号；授予王</w:t>
      </w:r>
      <w:proofErr w:type="gramStart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贵洲</w:t>
      </w:r>
      <w:proofErr w:type="gramEnd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等</w:t>
      </w:r>
      <w:r w:rsidRPr="007D2E19">
        <w:rPr>
          <w:rFonts w:ascii="仿宋_GB2312" w:eastAsia="仿宋_GB2312" w:hAnsi="仿宋" w:cs="仿宋"/>
          <w:color w:val="000000"/>
          <w:kern w:val="0"/>
          <w:sz w:val="32"/>
          <w:szCs w:val="32"/>
        </w:rPr>
        <w:t>20</w:t>
      </w: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名同志“技能先锋”称号；授予许伟明等13名同志“实践先锋”称号；授予郝晓帆等1</w:t>
      </w:r>
      <w:r w:rsidRPr="007D2E19">
        <w:rPr>
          <w:rFonts w:ascii="仿宋_GB2312" w:eastAsia="仿宋_GB2312" w:hAnsi="仿宋" w:cs="仿宋"/>
          <w:color w:val="000000"/>
          <w:kern w:val="0"/>
          <w:sz w:val="32"/>
          <w:szCs w:val="32"/>
        </w:rPr>
        <w:t>2</w:t>
      </w: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名同志“文体先锋”称号。</w:t>
      </w:r>
    </w:p>
    <w:p w:rsidR="007D2E19" w:rsidRPr="007D2E19" w:rsidRDefault="007D2E19" w:rsidP="007D2E19">
      <w:pPr>
        <w:widowControl/>
        <w:spacing w:line="540" w:lineRule="exact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　　希望受到表彰的“校园先锋”珍惜荣誉，戒骄戒躁，再接再厉，再创佳绩。希望全校广大师生向“校园先锋”学习，崇尚先进，学习先进，争当先进，进一步解放思想，开拓进取，刻苦钻研，努力为建设国内一流、国际知名、特色鲜明的高水平研究型大学</w:t>
      </w:r>
      <w:proofErr w:type="gramStart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作出</w:t>
      </w:r>
      <w:proofErr w:type="gramEnd"/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新的更大贡献！</w:t>
      </w:r>
    </w:p>
    <w:p w:rsidR="007D2E19" w:rsidRPr="007D2E19" w:rsidRDefault="007D2E19" w:rsidP="007D2E19">
      <w:pPr>
        <w:widowControl/>
        <w:spacing w:line="540" w:lineRule="exact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7D2E19">
        <w:rPr>
          <w:rFonts w:eastAsia="仿宋_GB2312"/>
          <w:color w:val="000000"/>
          <w:kern w:val="0"/>
          <w:sz w:val="32"/>
          <w:szCs w:val="32"/>
        </w:rPr>
        <w:t> </w:t>
      </w:r>
    </w:p>
    <w:p w:rsidR="007D2E19" w:rsidRPr="007D2E19" w:rsidRDefault="007D2E19" w:rsidP="007D2E19">
      <w:pPr>
        <w:widowControl/>
        <w:spacing w:line="540" w:lineRule="exact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　　附件：201</w:t>
      </w:r>
      <w:r w:rsidRPr="007D2E19">
        <w:rPr>
          <w:rFonts w:ascii="仿宋_GB2312" w:eastAsia="仿宋_GB2312" w:hAnsi="仿宋" w:cs="仿宋"/>
          <w:color w:val="000000"/>
          <w:kern w:val="0"/>
          <w:sz w:val="32"/>
          <w:szCs w:val="32"/>
        </w:rPr>
        <w:t>7</w:t>
      </w: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年度扬州大学“校园先锋”名单</w:t>
      </w:r>
    </w:p>
    <w:p w:rsidR="007D2E19" w:rsidRPr="0054378E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Ansi="宋体 ! important" w:cs="宋体 ! important" w:hint="eastAsia"/>
          <w:color w:val="000000"/>
          <w:sz w:val="28"/>
          <w:szCs w:val="28"/>
        </w:rPr>
      </w:pPr>
      <w:r w:rsidRPr="0054378E">
        <w:rPr>
          <w:rFonts w:ascii="仿宋_GB2312" w:eastAsia="仿宋_GB2312" w:hAnsi="宋体 ! important" w:cs="宋体 ! important" w:hint="eastAsia"/>
          <w:color w:val="000000"/>
          <w:sz w:val="28"/>
          <w:szCs w:val="28"/>
        </w:rPr>
        <w:t> </w:t>
      </w:r>
    </w:p>
    <w:p w:rsidR="007D2E19" w:rsidRPr="007D2E19" w:rsidRDefault="007D2E19" w:rsidP="007D2E19">
      <w:pPr>
        <w:widowControl/>
        <w:spacing w:line="540" w:lineRule="exact"/>
        <w:ind w:right="640"/>
        <w:jc w:val="right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党委办公室 </w:t>
      </w:r>
    </w:p>
    <w:p w:rsidR="007D2E19" w:rsidRPr="007D2E19" w:rsidRDefault="007D2E19" w:rsidP="007D2E19">
      <w:pPr>
        <w:widowControl/>
        <w:spacing w:line="540" w:lineRule="exact"/>
        <w:ind w:right="640"/>
        <w:jc w:val="right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校长办公室</w:t>
      </w:r>
    </w:p>
    <w:p w:rsidR="007D2E19" w:rsidRPr="007D2E19" w:rsidRDefault="007D2E19" w:rsidP="007D2E19">
      <w:pPr>
        <w:widowControl/>
        <w:spacing w:line="540" w:lineRule="exact"/>
        <w:jc w:val="right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201</w:t>
      </w:r>
      <w:r w:rsidRPr="007D2E19">
        <w:rPr>
          <w:rFonts w:ascii="仿宋_GB2312" w:eastAsia="仿宋_GB2312" w:hAnsi="仿宋" w:cs="仿宋"/>
          <w:color w:val="000000"/>
          <w:kern w:val="0"/>
          <w:sz w:val="32"/>
          <w:szCs w:val="32"/>
        </w:rPr>
        <w:t>7</w:t>
      </w: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年11月</w:t>
      </w:r>
      <w:r w:rsidRPr="007D2E19">
        <w:rPr>
          <w:rFonts w:ascii="仿宋_GB2312" w:eastAsia="仿宋_GB2312" w:hAnsi="仿宋" w:cs="仿宋"/>
          <w:color w:val="000000"/>
          <w:kern w:val="0"/>
          <w:sz w:val="32"/>
          <w:szCs w:val="32"/>
        </w:rPr>
        <w:t>6</w:t>
      </w:r>
      <w:r w:rsidRPr="007D2E19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日</w:t>
      </w:r>
    </w:p>
    <w:p w:rsidR="007D2E19" w:rsidRPr="007D2E19" w:rsidRDefault="007D2E19" w:rsidP="007D2E19">
      <w:pPr>
        <w:widowControl/>
        <w:spacing w:line="540" w:lineRule="exact"/>
        <w:jc w:val="right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</w:p>
    <w:p w:rsidR="007D2E19" w:rsidRDefault="007D2E19" w:rsidP="007D2E19">
      <w:pPr>
        <w:pStyle w:val="a7"/>
        <w:widowControl/>
        <w:spacing w:line="500" w:lineRule="exact"/>
        <w:rPr>
          <w:rFonts w:ascii="仿宋_GB2312" w:eastAsia="仿宋_GB2312"/>
        </w:rPr>
      </w:pPr>
    </w:p>
    <w:p w:rsidR="007D2E19" w:rsidRDefault="007D2E19" w:rsidP="007D2E19">
      <w:pPr>
        <w:pStyle w:val="a7"/>
        <w:widowControl/>
        <w:spacing w:line="500" w:lineRule="exact"/>
        <w:rPr>
          <w:rFonts w:ascii="仿宋_GB2312" w:eastAsia="仿宋_GB2312"/>
        </w:rPr>
      </w:pPr>
    </w:p>
    <w:p w:rsidR="007D2E19" w:rsidRPr="006A3DA0" w:rsidRDefault="007D2E19" w:rsidP="007D2E19">
      <w:pPr>
        <w:pStyle w:val="a7"/>
        <w:widowControl/>
        <w:spacing w:line="500" w:lineRule="exact"/>
        <w:rPr>
          <w:rFonts w:ascii="仿宋_GB2312" w:eastAsia="仿宋_GB2312" w:hint="eastAsia"/>
        </w:rPr>
      </w:pPr>
    </w:p>
    <w:p w:rsidR="007D2E19" w:rsidRPr="007D2E19" w:rsidRDefault="007D2E19" w:rsidP="007D2E19">
      <w:pPr>
        <w:widowControl/>
        <w:spacing w:line="540" w:lineRule="exac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 w:rsidRPr="007D2E19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lastRenderedPageBreak/>
        <w:t>附件</w:t>
      </w:r>
    </w:p>
    <w:p w:rsidR="007D2E19" w:rsidRDefault="007D2E19" w:rsidP="007D2E19">
      <w:pPr>
        <w:widowControl/>
        <w:jc w:val="center"/>
        <w:rPr>
          <w:rFonts w:ascii="方正小标宋简体" w:eastAsia="方正小标宋简体" w:hAnsi="宋体 ! important" w:cs="宋体 ! important"/>
          <w:color w:val="000000"/>
          <w:kern w:val="0"/>
          <w:sz w:val="36"/>
          <w:szCs w:val="36"/>
          <w:lang w:bidi="ar"/>
        </w:rPr>
      </w:pPr>
      <w:r w:rsidRPr="0002074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201</w:t>
      </w:r>
      <w:r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  <w:t>7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年度扬州大学“校园先锋”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名单</w:t>
      </w:r>
    </w:p>
    <w:p w:rsidR="007D2E19" w:rsidRPr="00F56DC3" w:rsidRDefault="007D2E19" w:rsidP="007D2E19">
      <w:pPr>
        <w:widowControl/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  <w:t>一、科技先锋（20）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  <w:t xml:space="preserve">　　</w:t>
      </w: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（一）教师（10）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int="eastAsia"/>
          <w:sz w:val="32"/>
          <w:szCs w:val="32"/>
        </w:rPr>
        <w:t>徐  成    社会发展学院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7D2E19">
        <w:rPr>
          <w:rFonts w:ascii="仿宋_GB2312" w:eastAsia="仿宋_GB2312" w:hint="eastAsia"/>
          <w:sz w:val="32"/>
          <w:szCs w:val="32"/>
        </w:rPr>
        <w:t>邓</w:t>
      </w:r>
      <w:proofErr w:type="gramEnd"/>
      <w:r w:rsidRPr="007D2E19">
        <w:rPr>
          <w:rFonts w:ascii="仿宋_GB2312" w:eastAsia="仿宋_GB2312" w:hint="eastAsia"/>
          <w:sz w:val="32"/>
          <w:szCs w:val="32"/>
        </w:rPr>
        <w:t xml:space="preserve">  良    新闻与传媒学院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黄健飞    数学科学学院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刘红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飞　　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物理科学与技术学院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庞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欢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化学化工学院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杨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睛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信息工程学院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周  勇　　农学院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朱  峰　　园艺与植物保护学院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蒋栋磊    旅游烹饪学院（食品科学与工程学院）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徐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媛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附属医院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（二）学生（10）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苗睿岚　　教育科学学院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荣宇音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数学科学学院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李  冰　　化学化工学院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袁小昊　　信息工程学院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韩  峰　　水利与能源动力工程学院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朱大伟    农学院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王颖洁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动物科学与技术学院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杨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奕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兽医学院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张凯丽    商学院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赵  芳    美术与设计学院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  <w:t>二、学业先锋（10）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孔佑文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文学院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黄梦竹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社会发展学院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叶嘉敏    法学院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竺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暄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教育科学学院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徐文娴    物理科学与技术学院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lastRenderedPageBreak/>
        <w:t>徐文远    信息工程学院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周一凡    农学院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陈志腾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园艺与植物保护学院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李苏瑶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沈慧萍    美术与设计学院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  <w:t>三、创业先锋（10）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蒋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佳    社会发展学院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司明达    体育学院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陈卓拓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信息工程学院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姚照胜    农学院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宋</w:t>
      </w:r>
      <w:r w:rsidRPr="007D2E19">
        <w:rPr>
          <w:rFonts w:ascii="微软雅黑" w:eastAsia="微软雅黑" w:hAnsi="微软雅黑" w:cs="微软雅黑" w:hint="eastAsia"/>
          <w:color w:val="000000"/>
          <w:sz w:val="32"/>
          <w:szCs w:val="32"/>
        </w:rPr>
        <w:t>玥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颐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园艺与植物保护学院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嵇祝星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兽医学院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田  延    生物科学与技术学院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王天宇    商学院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陈  楚    旅游烹饪学院（食品科学与工程学院）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王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浩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广陵学院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  <w:t>四、道德先锋（7）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（一）教师（1）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55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伍  勇　　附属医院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（二）学生（6）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薛静怡　　法学院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王诗佳    信息工程学院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肖雪莲    水利与能源动力工程学院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夏庆月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园艺与植物保护学院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张  露　　生物科学与技术学院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  曹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晓　　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  <w:t>五、自强先锋（10）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宋奇霞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文学院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钱进进　  外国语学院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韦秀霞　　体育学院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7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陈志鑫    机械工程学院 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7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毛颂平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水利与能源动力工程学院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王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笑　　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农学院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冯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展　　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园艺与植物保护学院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lastRenderedPageBreak/>
        <w:t xml:space="preserve">　  胡真真    动物科学与技术学院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int="eastAsia"/>
          <w:sz w:val="32"/>
          <w:szCs w:val="32"/>
        </w:rPr>
        <w:t>郑秀兰    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int="eastAsia"/>
          <w:sz w:val="32"/>
          <w:szCs w:val="32"/>
        </w:rPr>
        <w:t>刘威麟    广陵学院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  <w:t>六、志愿先锋（12）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（一）教师（2）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董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擎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后勤保障处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范吉标　　动物科学与技术学院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（二）学生（10）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张静静    马克思主义学院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王鑫彤    外国语学院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王  丽    数学科学学院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“奇思益想”公益服务团队  物理科学与技术学院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杨明志    建筑科学与工程学院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马海宁    水利与能源动力工程学院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钱佳翼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农学院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潘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阳    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王天天    商学院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莫天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南　　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广陵学院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  <w:t>七、团队先锋（12）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（一）教师（2）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李  庆    后勤保障处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左其生    动物科学与技术学院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（二）学生（10）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孔韩雨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文学院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张梦云    社会发展学院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陈镜伊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法学院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陈铭洲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外国语学院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刘  通    体育学院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景陶敬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机械工程学院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孙发宇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农学院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潘家良    兽医学院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王思川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姚威吾    广陵学院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</w:t>
      </w:r>
      <w:r w:rsidRPr="007D2E19"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  <w:t>八、技能先锋（20）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lastRenderedPageBreak/>
        <w:t xml:space="preserve">　　（一）教师（10）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王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贵洲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宣传部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宗继业    后勤保障处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涂  昆    数学科学学院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俞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亮    机械工程学院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李春晓    信息工程学院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侯建华    环境科学与工程学院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刘  涛    农学院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张慧敏    动物科学与技术学院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刘  星    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万小娟    护理学院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　　（二）学生（10）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王</w:t>
      </w:r>
      <w:r w:rsidRPr="007D2E19">
        <w:rPr>
          <w:rFonts w:ascii="微软雅黑" w:eastAsia="微软雅黑" w:hAnsi="微软雅黑" w:cs="微软雅黑" w:hint="eastAsia"/>
          <w:color w:val="000000"/>
          <w:sz w:val="32"/>
          <w:szCs w:val="32"/>
        </w:rPr>
        <w:t>珮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璐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教育科学学院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李梦园    新闻与传媒学院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那鸣镝    数学科学学院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徐春江    化学化工学院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朱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迪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体育学院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徐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祥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机械工程学院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祝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聪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信息工程学院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兽医技能小分队    兽医学院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杨天意    旅游烹饪学院（食品科学与工程学院）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宋永康    广陵学院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  <w:t>九、实践先锋（13）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（一）教师（3）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许伟明    后勤保障处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孙盛楠    动物科学与技术学院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刘明江    兽医学院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（二）学生（10）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林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凌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文学院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郁苏岩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法学院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曹  威    新闻与传媒学院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吴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凯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化学化工学院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顾  炎    体育学院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钱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菁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信息工程学院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lastRenderedPageBreak/>
        <w:t>袁晓雨    园艺与植物保护学院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杨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倩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兽医学院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曹国栋    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廖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婷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旅游烹饪学院（食品科学与工程学院）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rPr>
          <w:rFonts w:ascii="仿宋_GB2312" w:eastAsia="仿宋_GB2312" w:hint="eastAsia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b/>
          <w:color w:val="000000"/>
          <w:sz w:val="32"/>
          <w:szCs w:val="32"/>
        </w:rPr>
        <w:t>十、文体先锋（12）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（一）教师（2）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郝晓帆    体育学院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李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怡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动物科学与技术学院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（二）学生（10）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马抱抱    文学院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丁紫瑶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法学院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钱诗</w:t>
      </w:r>
      <w:r w:rsidRPr="007D2E19">
        <w:rPr>
          <w:rFonts w:ascii="微软雅黑" w:eastAsia="微软雅黑" w:hAnsi="微软雅黑" w:cs="微软雅黑" w:hint="eastAsia"/>
          <w:color w:val="000000"/>
          <w:sz w:val="32"/>
          <w:szCs w:val="32"/>
        </w:rPr>
        <w:t>玥</w:t>
      </w: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数学科学学院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乐跑团队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机械工程学院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金文童    水利与能源动力工程学院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袁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伟    农学院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陈麒羽    兽医学院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周  </w:t>
      </w:r>
      <w:proofErr w:type="gramStart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倩</w:t>
      </w:r>
      <w:proofErr w:type="gramEnd"/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 xml:space="preserve">    医学院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韩  杨    商学院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  <w:r w:rsidRPr="007D2E19"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  <w:t>方俊洁    广陵学院</w:t>
      </w:r>
    </w:p>
    <w:p w:rsidR="007D2E19" w:rsidRPr="007D2E19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 w:hint="eastAsia"/>
          <w:color w:val="000000"/>
          <w:sz w:val="32"/>
          <w:szCs w:val="32"/>
        </w:rPr>
      </w:pPr>
    </w:p>
    <w:p w:rsidR="007D2E19" w:rsidRPr="002E4795" w:rsidRDefault="007D2E19" w:rsidP="007D2E19">
      <w:pPr>
        <w:pStyle w:val="a7"/>
        <w:widowControl/>
        <w:spacing w:before="0" w:beforeAutospacing="0" w:after="0" w:afterAutospacing="0" w:line="400" w:lineRule="exact"/>
        <w:ind w:firstLine="540"/>
        <w:rPr>
          <w:rFonts w:ascii="仿宋_GB2312" w:eastAsia="仿宋_GB2312" w:hAnsi="宋体 ! important" w:cs="宋体 ! important"/>
          <w:color w:val="000000"/>
          <w:sz w:val="28"/>
          <w:szCs w:val="28"/>
        </w:rPr>
      </w:pPr>
    </w:p>
    <w:p w:rsidR="00171101" w:rsidRDefault="00171101" w:rsidP="007D2E19">
      <w:pPr>
        <w:widowControl/>
        <w:spacing w:line="700" w:lineRule="exact"/>
        <w:rPr>
          <w:rFonts w:ascii="方正小标宋简体" w:eastAsia="方正小标宋简体" w:hAnsi="黑体" w:cs="Times New Roman"/>
          <w:color w:val="000000"/>
          <w:kern w:val="0"/>
          <w:sz w:val="44"/>
          <w:szCs w:val="44"/>
        </w:rPr>
      </w:pPr>
    </w:p>
    <w:p w:rsidR="007D2E19" w:rsidRDefault="007D2E19" w:rsidP="007D2E19">
      <w:pPr>
        <w:widowControl/>
        <w:spacing w:line="700" w:lineRule="exact"/>
        <w:rPr>
          <w:rFonts w:ascii="方正小标宋简体" w:eastAsia="方正小标宋简体" w:hAnsi="黑体" w:cs="Times New Roman"/>
          <w:color w:val="000000"/>
          <w:kern w:val="0"/>
          <w:sz w:val="44"/>
          <w:szCs w:val="44"/>
        </w:rPr>
      </w:pPr>
    </w:p>
    <w:p w:rsidR="007D2E19" w:rsidRDefault="007D2E19" w:rsidP="007D2E19">
      <w:pPr>
        <w:widowControl/>
        <w:spacing w:line="700" w:lineRule="exact"/>
        <w:rPr>
          <w:rFonts w:ascii="方正小标宋简体" w:eastAsia="方正小标宋简体" w:hAnsi="黑体" w:cs="Times New Roman"/>
          <w:color w:val="000000"/>
          <w:kern w:val="0"/>
          <w:sz w:val="44"/>
          <w:szCs w:val="44"/>
        </w:rPr>
      </w:pPr>
    </w:p>
    <w:p w:rsidR="007D2E19" w:rsidRDefault="007D2E19" w:rsidP="007D2E19">
      <w:pPr>
        <w:widowControl/>
        <w:spacing w:line="700" w:lineRule="exact"/>
        <w:rPr>
          <w:rFonts w:ascii="方正小标宋简体" w:eastAsia="方正小标宋简体" w:hAnsi="黑体" w:cs="Times New Roman"/>
          <w:color w:val="000000"/>
          <w:kern w:val="0"/>
          <w:sz w:val="44"/>
          <w:szCs w:val="44"/>
        </w:rPr>
      </w:pPr>
    </w:p>
    <w:p w:rsidR="007D2E19" w:rsidRDefault="007D2E19" w:rsidP="007D2E19">
      <w:pPr>
        <w:widowControl/>
        <w:spacing w:line="700" w:lineRule="exact"/>
        <w:rPr>
          <w:rFonts w:ascii="方正小标宋简体" w:eastAsia="方正小标宋简体" w:hAnsi="黑体" w:cs="Times New Roman"/>
          <w:color w:val="000000"/>
          <w:kern w:val="0"/>
          <w:sz w:val="44"/>
          <w:szCs w:val="44"/>
        </w:rPr>
      </w:pPr>
    </w:p>
    <w:p w:rsidR="007D2E19" w:rsidRDefault="007D2E19" w:rsidP="007D2E19">
      <w:pPr>
        <w:widowControl/>
        <w:spacing w:line="700" w:lineRule="exact"/>
        <w:rPr>
          <w:rFonts w:ascii="方正小标宋简体" w:eastAsia="方正小标宋简体" w:hAnsi="黑体" w:cs="Times New Roman"/>
          <w:color w:val="000000"/>
          <w:kern w:val="0"/>
          <w:sz w:val="44"/>
          <w:szCs w:val="44"/>
        </w:rPr>
      </w:pPr>
    </w:p>
    <w:p w:rsidR="00171101" w:rsidRPr="00F327E0" w:rsidRDefault="00171101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:rsidR="00171101" w:rsidRPr="00F327E0" w:rsidRDefault="00FA5A10">
      <w:pPr>
        <w:pBdr>
          <w:top w:val="single" w:sz="6" w:space="1" w:color="auto"/>
          <w:bottom w:val="single" w:sz="12" w:space="1" w:color="auto"/>
        </w:pBdr>
        <w:spacing w:line="560" w:lineRule="exact"/>
        <w:ind w:firstLineChars="100" w:firstLine="280"/>
        <w:rPr>
          <w:rFonts w:ascii="仿宋_GB2312" w:eastAsia="仿宋_GB2312" w:hAnsi="仿宋" w:cs="Times New Roman"/>
        </w:rPr>
      </w:pPr>
      <w:r w:rsidRPr="00F327E0">
        <w:rPr>
          <w:rFonts w:ascii="仿宋_GB2312" w:eastAsia="仿宋_GB2312" w:hAnsi="仿宋" w:cs="仿宋" w:hint="eastAsia"/>
          <w:sz w:val="28"/>
          <w:szCs w:val="28"/>
        </w:rPr>
        <w:t>中共扬州大学委员会办公室       　    201</w:t>
      </w:r>
      <w:r w:rsidR="00F327E0">
        <w:rPr>
          <w:rFonts w:ascii="仿宋_GB2312" w:eastAsia="仿宋_GB2312" w:hAnsi="仿宋" w:cs="仿宋"/>
          <w:sz w:val="28"/>
          <w:szCs w:val="28"/>
        </w:rPr>
        <w:t>7</w:t>
      </w:r>
      <w:r w:rsidRPr="00F327E0">
        <w:rPr>
          <w:rFonts w:ascii="仿宋_GB2312" w:eastAsia="仿宋_GB2312" w:hAnsi="仿宋" w:cs="仿宋" w:hint="eastAsia"/>
          <w:sz w:val="28"/>
          <w:szCs w:val="28"/>
        </w:rPr>
        <w:t>年</w:t>
      </w:r>
      <w:r w:rsidR="007D2E19">
        <w:rPr>
          <w:rFonts w:ascii="仿宋_GB2312" w:eastAsia="仿宋_GB2312" w:hAnsi="仿宋" w:cs="仿宋"/>
          <w:sz w:val="28"/>
          <w:szCs w:val="28"/>
        </w:rPr>
        <w:t>11</w:t>
      </w:r>
      <w:r w:rsidRPr="00F327E0">
        <w:rPr>
          <w:rFonts w:ascii="仿宋_GB2312" w:eastAsia="仿宋_GB2312" w:hAnsi="仿宋" w:cs="仿宋" w:hint="eastAsia"/>
          <w:sz w:val="28"/>
          <w:szCs w:val="28"/>
        </w:rPr>
        <w:t>月</w:t>
      </w:r>
      <w:r w:rsidR="00F327E0">
        <w:rPr>
          <w:rFonts w:ascii="仿宋_GB2312" w:eastAsia="仿宋_GB2312" w:hAnsi="仿宋" w:cs="仿宋"/>
          <w:sz w:val="28"/>
          <w:szCs w:val="28"/>
        </w:rPr>
        <w:t xml:space="preserve"> </w:t>
      </w:r>
      <w:r w:rsidRPr="00F327E0">
        <w:rPr>
          <w:rFonts w:ascii="仿宋_GB2312" w:eastAsia="仿宋_GB2312" w:hAnsi="仿宋" w:cs="仿宋" w:hint="eastAsia"/>
          <w:sz w:val="28"/>
          <w:szCs w:val="28"/>
        </w:rPr>
        <w:t xml:space="preserve">日印发  </w:t>
      </w:r>
    </w:p>
    <w:sectPr w:rsidR="00171101" w:rsidRPr="00F327E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68E" w:rsidRDefault="005F068E">
      <w:r>
        <w:separator/>
      </w:r>
    </w:p>
  </w:endnote>
  <w:endnote w:type="continuationSeparator" w:id="0">
    <w:p w:rsidR="005F068E" w:rsidRDefault="005F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 ! important">
    <w:altName w:val="宋体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01" w:rsidRDefault="00FA5A10">
    <w:pPr>
      <w:pStyle w:val="a3"/>
      <w:framePr w:wrap="around" w:vAnchor="text" w:hAnchor="margin" w:xAlign="outside" w:y="2"/>
      <w:rPr>
        <w:rStyle w:val="a5"/>
        <w:rFonts w:ascii="宋体" w:cs="Times New Roman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 w:rsidR="007D2E19">
      <w:rPr>
        <w:rStyle w:val="a5"/>
        <w:rFonts w:ascii="宋体" w:hAnsi="宋体" w:cs="宋体"/>
        <w:noProof/>
        <w:sz w:val="28"/>
        <w:szCs w:val="28"/>
      </w:rPr>
      <w:t>7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  <w:p w:rsidR="00171101" w:rsidRDefault="00171101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68E" w:rsidRDefault="005F068E">
      <w:r>
        <w:separator/>
      </w:r>
    </w:p>
  </w:footnote>
  <w:footnote w:type="continuationSeparator" w:id="0">
    <w:p w:rsidR="005F068E" w:rsidRDefault="005F0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01" w:rsidRDefault="00171101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D1"/>
    <w:rsid w:val="0000158B"/>
    <w:rsid w:val="00132C20"/>
    <w:rsid w:val="00171101"/>
    <w:rsid w:val="00172DD1"/>
    <w:rsid w:val="00180273"/>
    <w:rsid w:val="001A41E5"/>
    <w:rsid w:val="001D550B"/>
    <w:rsid w:val="0035381F"/>
    <w:rsid w:val="0035634E"/>
    <w:rsid w:val="00377A7B"/>
    <w:rsid w:val="0038191D"/>
    <w:rsid w:val="003B2FDF"/>
    <w:rsid w:val="0040508F"/>
    <w:rsid w:val="004E4B2C"/>
    <w:rsid w:val="00595996"/>
    <w:rsid w:val="005F068E"/>
    <w:rsid w:val="006F4146"/>
    <w:rsid w:val="007333C8"/>
    <w:rsid w:val="007D2E19"/>
    <w:rsid w:val="00804B8B"/>
    <w:rsid w:val="008750F4"/>
    <w:rsid w:val="008B5869"/>
    <w:rsid w:val="00901AF2"/>
    <w:rsid w:val="00960F38"/>
    <w:rsid w:val="009714D5"/>
    <w:rsid w:val="009D3C4B"/>
    <w:rsid w:val="00AC4914"/>
    <w:rsid w:val="00AD58F2"/>
    <w:rsid w:val="00B05047"/>
    <w:rsid w:val="00B23DE8"/>
    <w:rsid w:val="00C24292"/>
    <w:rsid w:val="00C87D56"/>
    <w:rsid w:val="00CC2CAE"/>
    <w:rsid w:val="00DA2019"/>
    <w:rsid w:val="00E142ED"/>
    <w:rsid w:val="00E22206"/>
    <w:rsid w:val="00E675A1"/>
    <w:rsid w:val="00F327E0"/>
    <w:rsid w:val="00F63D18"/>
    <w:rsid w:val="00FA5101"/>
    <w:rsid w:val="00FA5A10"/>
    <w:rsid w:val="03C142B6"/>
    <w:rsid w:val="06241521"/>
    <w:rsid w:val="075D0324"/>
    <w:rsid w:val="087010E6"/>
    <w:rsid w:val="08AD0F4B"/>
    <w:rsid w:val="0A095984"/>
    <w:rsid w:val="0D044068"/>
    <w:rsid w:val="18F3727C"/>
    <w:rsid w:val="1BD52A56"/>
    <w:rsid w:val="2C463031"/>
    <w:rsid w:val="321B43C1"/>
    <w:rsid w:val="3C1D10AF"/>
    <w:rsid w:val="3F487624"/>
    <w:rsid w:val="4CB6380A"/>
    <w:rsid w:val="4DFC16FF"/>
    <w:rsid w:val="4F2E52F4"/>
    <w:rsid w:val="593D12F7"/>
    <w:rsid w:val="5BBF508B"/>
    <w:rsid w:val="5EB016E9"/>
    <w:rsid w:val="614F54B5"/>
    <w:rsid w:val="63C274B8"/>
    <w:rsid w:val="67335085"/>
    <w:rsid w:val="6A344AAD"/>
    <w:rsid w:val="6C860F1A"/>
    <w:rsid w:val="710267F5"/>
    <w:rsid w:val="78BE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6642B7A5-96D3-4DED-A89A-817D7DD6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99"/>
    <w:lsdException w:name="footer" w:uiPriority="99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99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99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99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</w:style>
  <w:style w:type="character" w:styleId="a6">
    <w:name w:val="Hyperlink"/>
    <w:basedOn w:val="a0"/>
    <w:uiPriority w:val="99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paragraph" w:styleId="a7">
    <w:name w:val="Normal (Web)"/>
    <w:basedOn w:val="a"/>
    <w:locked/>
    <w:rsid w:val="007D2E19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421</Words>
  <Characters>2404</Characters>
  <Application>Microsoft Office Word</Application>
  <DocSecurity>0</DocSecurity>
  <Lines>20</Lines>
  <Paragraphs>5</Paragraphs>
  <ScaleCrop>false</ScaleCrop>
  <Company>Lenovo (Beijing) Limited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校党办〔2015〕 号</dc:title>
  <dc:creator>1</dc:creator>
  <cp:lastModifiedBy>未定义</cp:lastModifiedBy>
  <cp:revision>6</cp:revision>
  <cp:lastPrinted>2015-09-25T02:28:00Z</cp:lastPrinted>
  <dcterms:created xsi:type="dcterms:W3CDTF">2017-09-02T08:05:00Z</dcterms:created>
  <dcterms:modified xsi:type="dcterms:W3CDTF">2017-11-06T07:00:00Z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